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F938" w14:textId="77777777" w:rsidR="00097591" w:rsidRPr="00097591" w:rsidRDefault="00097591" w:rsidP="00097591">
      <w:pPr>
        <w:numPr>
          <w:ilvl w:val="0"/>
          <w:numId w:val="3"/>
        </w:numPr>
        <w:shd w:val="clear" w:color="auto" w:fill="FFFFFF"/>
        <w:spacing w:beforeAutospacing="1" w:after="0" w:afterAutospacing="1" w:line="240" w:lineRule="auto"/>
        <w:textAlignment w:val="baseline"/>
        <w:rPr>
          <w:rFonts w:ascii="Calibri" w:eastAsia="Times New Roman" w:hAnsi="Calibri" w:cs="Calibri"/>
          <w:color w:val="242424"/>
          <w:sz w:val="24"/>
          <w:szCs w:val="24"/>
          <w:lang w:eastAsia="it-IT"/>
        </w:rPr>
      </w:pPr>
      <w:r w:rsidRPr="00097591">
        <w:rPr>
          <w:rFonts w:ascii="inherit" w:eastAsia="Times New Roman" w:hAnsi="inherit" w:cs="Calibri"/>
          <w:b/>
          <w:bCs/>
          <w:color w:val="242424"/>
          <w:sz w:val="24"/>
          <w:szCs w:val="24"/>
          <w:bdr w:val="none" w:sz="0" w:space="0" w:color="auto" w:frame="1"/>
          <w:lang w:eastAsia="it-IT"/>
        </w:rPr>
        <w:t>Soggiorno estero per </w:t>
      </w:r>
      <w:r w:rsidRPr="00097591">
        <w:rPr>
          <w:rFonts w:ascii="inherit" w:eastAsia="Times New Roman" w:hAnsi="inherit" w:cs="Calibri"/>
          <w:b/>
          <w:bCs/>
          <w:color w:val="242424"/>
          <w:sz w:val="32"/>
          <w:szCs w:val="32"/>
          <w:u w:val="single"/>
          <w:bdr w:val="none" w:sz="0" w:space="0" w:color="auto" w:frame="1"/>
          <w:lang w:eastAsia="it-IT"/>
        </w:rPr>
        <w:t>periodo inferiore ai tre mesi continuativi:</w:t>
      </w:r>
    </w:p>
    <w:p w14:paraId="0DB3B9C8" w14:textId="4E745BA0" w:rsidR="00097591" w:rsidRPr="00097591" w:rsidRDefault="00097591" w:rsidP="0098104A">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097591">
        <w:rPr>
          <w:rFonts w:ascii="Calibri" w:eastAsia="Times New Roman" w:hAnsi="Calibri" w:cs="Calibri"/>
          <w:color w:val="000000"/>
          <w:sz w:val="24"/>
          <w:szCs w:val="24"/>
          <w:lang w:eastAsia="it-IT"/>
        </w:rPr>
        <w:t>entro i 15 giorni precedenti la partenza, il/la dottorando/a è tenuto a presentare all’Unità Operativa Dottorato di Ricerca (email: </w:t>
      </w:r>
      <w:hyperlink r:id="rId5" w:tooltip="mailto:dottorati@unict.it" w:history="1">
        <w:r w:rsidRPr="00097591">
          <w:rPr>
            <w:rFonts w:ascii="Calibri" w:eastAsia="Times New Roman" w:hAnsi="Calibri" w:cs="Calibri"/>
            <w:color w:val="000000"/>
            <w:sz w:val="24"/>
            <w:szCs w:val="24"/>
            <w:lang w:eastAsia="it-IT"/>
          </w:rPr>
          <w:t>dottorati@unict.it</w:t>
        </w:r>
      </w:hyperlink>
      <w:r w:rsidRPr="00097591">
        <w:rPr>
          <w:rFonts w:ascii="Calibri" w:eastAsia="Times New Roman" w:hAnsi="Calibri" w:cs="Calibri"/>
          <w:color w:val="000000"/>
          <w:sz w:val="24"/>
          <w:szCs w:val="24"/>
          <w:lang w:eastAsia="it-IT"/>
        </w:rPr>
        <w:t>) il modulo di richiesta, con allegati la lettera di invito dell’ente ospitante e l’autorizzazione del Coordinatore;</w:t>
      </w:r>
    </w:p>
    <w:p w14:paraId="2E67AB22" w14:textId="77777777" w:rsidR="00097591" w:rsidRPr="0098104A" w:rsidRDefault="00097591" w:rsidP="0098104A">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097591">
        <w:rPr>
          <w:rFonts w:ascii="Calibri" w:eastAsia="Times New Roman" w:hAnsi="Calibri" w:cs="Calibri"/>
          <w:color w:val="000000"/>
          <w:sz w:val="24"/>
          <w:szCs w:val="24"/>
          <w:lang w:eastAsia="it-IT"/>
        </w:rPr>
        <w:t>Nel modulo di richiesta dovrà indicare la modalità scelta per l’erogazione della maggiorazione, basata sull’erogazione mensile della maggiorazione estero; </w:t>
      </w:r>
    </w:p>
    <w:p w14:paraId="42EAD85E" w14:textId="6D8E9E60" w:rsidR="00097591" w:rsidRPr="00097591" w:rsidRDefault="00097591" w:rsidP="00097591">
      <w:pPr>
        <w:shd w:val="clear" w:color="auto" w:fill="FFFFFF"/>
        <w:spacing w:beforeAutospacing="1" w:after="0" w:afterAutospacing="1" w:line="240" w:lineRule="auto"/>
        <w:ind w:left="720"/>
        <w:jc w:val="both"/>
        <w:textAlignment w:val="baseline"/>
        <w:rPr>
          <w:rFonts w:ascii="Calibri" w:eastAsia="Times New Roman" w:hAnsi="Calibri" w:cs="Calibri"/>
          <w:color w:val="C82613"/>
          <w:sz w:val="24"/>
          <w:szCs w:val="24"/>
          <w:bdr w:val="none" w:sz="0" w:space="0" w:color="auto" w:frame="1"/>
          <w:lang w:eastAsia="it-IT"/>
        </w:rPr>
      </w:pPr>
      <w:r w:rsidRPr="00097591">
        <w:rPr>
          <w:rFonts w:ascii="Calibri" w:eastAsia="Times New Roman" w:hAnsi="Calibri" w:cs="Calibri"/>
          <w:color w:val="C82613"/>
          <w:sz w:val="24"/>
          <w:szCs w:val="24"/>
          <w:bdr w:val="none" w:sz="0" w:space="0" w:color="auto" w:frame="1"/>
          <w:lang w:eastAsia="it-IT"/>
        </w:rPr>
        <w:t xml:space="preserve">NOTE:  Usare il documento </w:t>
      </w:r>
      <w:r w:rsidR="00647BEC">
        <w:rPr>
          <w:rFonts w:ascii="Calibri" w:eastAsia="Times New Roman" w:hAnsi="Calibri" w:cs="Calibri"/>
          <w:color w:val="C82613"/>
          <w:sz w:val="24"/>
          <w:szCs w:val="24"/>
          <w:bdr w:val="none" w:sz="0" w:space="0" w:color="auto" w:frame="1"/>
          <w:lang w:eastAsia="it-IT"/>
        </w:rPr>
        <w:t>1</w:t>
      </w:r>
      <w:r w:rsidRPr="00097591">
        <w:rPr>
          <w:rFonts w:ascii="Calibri" w:eastAsia="Times New Roman" w:hAnsi="Calibri" w:cs="Calibri"/>
          <w:color w:val="C82613"/>
          <w:sz w:val="24"/>
          <w:szCs w:val="24"/>
          <w:bdr w:val="none" w:sz="0" w:space="0" w:color="auto" w:frame="1"/>
          <w:lang w:eastAsia="it-IT"/>
        </w:rPr>
        <w:t xml:space="preserve"> </w:t>
      </w:r>
      <w:hyperlink r:id="rId6" w:tooltip="modulo_contributi_estero_unict.docx" w:history="1">
        <w:r w:rsidR="008C1A92" w:rsidRPr="008C1A92">
          <w:rPr>
            <w:rFonts w:ascii="Titillium Web" w:hAnsi="Titillium Web"/>
            <w:color w:val="004080"/>
            <w:sz w:val="27"/>
            <w:szCs w:val="27"/>
            <w:u w:val="single"/>
            <w:shd w:val="clear" w:color="auto" w:fill="EEEEEE"/>
          </w:rPr>
          <w:t>Modulo di richiesta per soggiorno estero</w:t>
        </w:r>
      </w:hyperlink>
      <w:r w:rsidRPr="00097591">
        <w:rPr>
          <w:rFonts w:ascii="Calibri" w:eastAsia="Times New Roman" w:hAnsi="Calibri" w:cs="Calibri"/>
          <w:color w:val="C82613"/>
          <w:sz w:val="24"/>
          <w:szCs w:val="24"/>
          <w:bdr w:val="none" w:sz="0" w:space="0" w:color="auto" w:frame="1"/>
          <w:lang w:eastAsia="it-IT"/>
        </w:rPr>
        <w:t>, in comune ad entrambe le procedure</w:t>
      </w:r>
      <w:r w:rsidR="008C1A92">
        <w:rPr>
          <w:rFonts w:ascii="Calibri" w:eastAsia="Times New Roman" w:hAnsi="Calibri" w:cs="Calibri"/>
          <w:color w:val="C82613"/>
          <w:sz w:val="24"/>
          <w:szCs w:val="24"/>
          <w:bdr w:val="none" w:sz="0" w:space="0" w:color="auto" w:frame="1"/>
          <w:lang w:eastAsia="it-IT"/>
        </w:rPr>
        <w:t xml:space="preserve">. </w:t>
      </w:r>
      <w:r w:rsidRPr="00097591">
        <w:rPr>
          <w:rFonts w:ascii="Calibri" w:eastAsia="Times New Roman" w:hAnsi="Calibri" w:cs="Calibri"/>
          <w:color w:val="C82613"/>
          <w:sz w:val="24"/>
          <w:szCs w:val="24"/>
          <w:bdr w:val="none" w:sz="0" w:space="0" w:color="auto" w:frame="1"/>
          <w:lang w:eastAsia="it-IT"/>
        </w:rPr>
        <w:t>Barrare solo la prima delle 3 voci disponibili (incremento mensile del 50%)</w:t>
      </w:r>
    </w:p>
    <w:p w14:paraId="230E4303" w14:textId="401A5BCC" w:rsidR="00097591" w:rsidRPr="0098104A" w:rsidRDefault="00097591" w:rsidP="0098104A">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097591">
        <w:rPr>
          <w:rFonts w:ascii="Calibri" w:eastAsia="Times New Roman" w:hAnsi="Calibri" w:cs="Calibri"/>
          <w:color w:val="000000"/>
          <w:sz w:val="24"/>
          <w:szCs w:val="24"/>
          <w:lang w:eastAsia="it-IT"/>
        </w:rPr>
        <w:t xml:space="preserve">Completato ciascun mese di soggiorno estero, il/la dottorando/a dovrà trasmettere </w:t>
      </w:r>
      <w:r w:rsidR="008C1A92" w:rsidRPr="008C1A92">
        <w:rPr>
          <w:rFonts w:ascii="Calibri" w:hAnsi="Calibri" w:cs="Calibri"/>
          <w:color w:val="000000"/>
          <w:bdr w:val="none" w:sz="0" w:space="0" w:color="auto" w:frame="1"/>
        </w:rPr>
        <w:t> all’Unità Operativa Dottorato di Ricerca (email: </w:t>
      </w:r>
      <w:hyperlink r:id="rId7" w:tooltip="mailto:dottorati@unict.it" w:history="1">
        <w:r w:rsidR="008C1A92" w:rsidRPr="008C1A92">
          <w:rPr>
            <w:rFonts w:ascii="Calibri" w:hAnsi="Calibri" w:cs="Calibri"/>
            <w:color w:val="0000FF"/>
            <w:u w:val="single"/>
            <w:bdr w:val="none" w:sz="0" w:space="0" w:color="auto" w:frame="1"/>
          </w:rPr>
          <w:t>dottorati@unict.it</w:t>
        </w:r>
      </w:hyperlink>
      <w:r w:rsidR="008C1A92" w:rsidRPr="008C1A92">
        <w:rPr>
          <w:rFonts w:ascii="Calibri" w:hAnsi="Calibri" w:cs="Calibri"/>
          <w:color w:val="000000"/>
          <w:bdr w:val="none" w:sz="0" w:space="0" w:color="auto" w:frame="1"/>
        </w:rPr>
        <w:t>) </w:t>
      </w:r>
      <w:r w:rsidRPr="00097591">
        <w:rPr>
          <w:rFonts w:ascii="Calibri" w:eastAsia="Times New Roman" w:hAnsi="Calibri" w:cs="Calibri"/>
          <w:color w:val="000000"/>
          <w:sz w:val="24"/>
          <w:szCs w:val="24"/>
          <w:lang w:eastAsia="it-IT"/>
        </w:rPr>
        <w:t xml:space="preserve">la richiesta di pagamento della quota maggiorazione estero </w:t>
      </w:r>
      <w:r w:rsidRPr="00097591">
        <w:rPr>
          <w:rFonts w:ascii="Calibri" w:eastAsia="Times New Roman" w:hAnsi="Calibri" w:cs="Calibri"/>
          <w:color w:val="000000"/>
          <w:sz w:val="24"/>
          <w:szCs w:val="24"/>
          <w:u w:val="single"/>
          <w:lang w:eastAsia="it-IT"/>
        </w:rPr>
        <w:t>controfirmata dal Coordinatore</w:t>
      </w:r>
      <w:r w:rsidRPr="00097591">
        <w:rPr>
          <w:rFonts w:ascii="Calibri" w:eastAsia="Times New Roman" w:hAnsi="Calibri" w:cs="Calibri"/>
          <w:color w:val="000000"/>
          <w:sz w:val="24"/>
          <w:szCs w:val="24"/>
          <w:lang w:eastAsia="it-IT"/>
        </w:rPr>
        <w:t>. </w:t>
      </w:r>
    </w:p>
    <w:p w14:paraId="467B5628" w14:textId="75F62F0B" w:rsidR="00097591" w:rsidRPr="00097591" w:rsidRDefault="00097591" w:rsidP="00097591">
      <w:pPr>
        <w:shd w:val="clear" w:color="auto" w:fill="FFFFFF"/>
        <w:spacing w:beforeAutospacing="1" w:after="0" w:afterAutospacing="1" w:line="240" w:lineRule="auto"/>
        <w:ind w:left="720"/>
        <w:jc w:val="both"/>
        <w:textAlignment w:val="baseline"/>
        <w:rPr>
          <w:rFonts w:ascii="Calibri" w:eastAsia="Times New Roman" w:hAnsi="Calibri" w:cs="Calibri"/>
          <w:color w:val="C82613"/>
          <w:sz w:val="24"/>
          <w:szCs w:val="24"/>
          <w:bdr w:val="none" w:sz="0" w:space="0" w:color="auto" w:frame="1"/>
          <w:lang w:eastAsia="it-IT"/>
        </w:rPr>
      </w:pPr>
      <w:r w:rsidRPr="00097591">
        <w:rPr>
          <w:rFonts w:ascii="Calibri" w:eastAsia="Times New Roman" w:hAnsi="Calibri" w:cs="Calibri"/>
          <w:color w:val="C82613"/>
          <w:sz w:val="24"/>
          <w:szCs w:val="24"/>
          <w:bdr w:val="none" w:sz="0" w:space="0" w:color="auto" w:frame="1"/>
          <w:lang w:eastAsia="it-IT"/>
        </w:rPr>
        <w:t xml:space="preserve">NOTE: Usare il documento </w:t>
      </w:r>
      <w:r w:rsidR="00647BEC">
        <w:rPr>
          <w:rFonts w:ascii="Calibri" w:eastAsia="Times New Roman" w:hAnsi="Calibri" w:cs="Calibri"/>
          <w:color w:val="C82613"/>
          <w:sz w:val="24"/>
          <w:szCs w:val="24"/>
          <w:bdr w:val="none" w:sz="0" w:space="0" w:color="auto" w:frame="1"/>
          <w:lang w:eastAsia="it-IT"/>
        </w:rPr>
        <w:t>2</w:t>
      </w:r>
      <w:r w:rsidRPr="00097591">
        <w:rPr>
          <w:rFonts w:ascii="Calibri" w:eastAsia="Times New Roman" w:hAnsi="Calibri" w:cs="Calibri"/>
          <w:color w:val="C82613"/>
          <w:sz w:val="24"/>
          <w:szCs w:val="24"/>
          <w:bdr w:val="none" w:sz="0" w:space="0" w:color="auto" w:frame="1"/>
          <w:lang w:eastAsia="it-IT"/>
        </w:rPr>
        <w:t xml:space="preserve"> RICHIESTA PAGAMENTO MAGGIORAZIONE ESTERO, allegato nella pagina. Si raccomanda, anche in questo caso, di trasmetterla entro il giorno 5 del mese successivo, così da poter permettere l'elaborazione del pagamento, altrimenti si dovrà aspettare, per motivi di cassa, un ulteriore mese</w:t>
      </w:r>
      <w:r w:rsidR="00DB4F66">
        <w:rPr>
          <w:rFonts w:ascii="Calibri" w:eastAsia="Times New Roman" w:hAnsi="Calibri" w:cs="Calibri"/>
          <w:color w:val="C82613"/>
          <w:sz w:val="24"/>
          <w:szCs w:val="24"/>
          <w:bdr w:val="none" w:sz="0" w:space="0" w:color="auto" w:frame="1"/>
          <w:lang w:eastAsia="it-IT"/>
        </w:rPr>
        <w:t>.</w:t>
      </w:r>
    </w:p>
    <w:p w14:paraId="3045647E" w14:textId="06D01B88" w:rsidR="00173343" w:rsidRDefault="00173343"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78BCD4F8" w14:textId="7F432081"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4D430327" w14:textId="1EDCC69D"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16BC278A" w14:textId="4B459CF1"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48A2B227" w14:textId="24994B86"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27F326DA" w14:textId="36264480"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751EAB07" w14:textId="34942527"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32621B84" w14:textId="78C66254"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6DB72660" w14:textId="26482670"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38F77061" w14:textId="079EFCFA"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795BBE16" w14:textId="4F9845D5"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1FBBCF54" w14:textId="030D7FEB"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37F108E7" w14:textId="34EF580B"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5D116B78" w14:textId="0054D3C2" w:rsidR="00097591"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514C61F0" w14:textId="77777777" w:rsidR="00097591" w:rsidRPr="00173343" w:rsidRDefault="00097591" w:rsidP="00173343">
      <w:pPr>
        <w:shd w:val="clear" w:color="auto" w:fill="FFFFFF"/>
        <w:spacing w:line="240" w:lineRule="auto"/>
        <w:textAlignment w:val="baseline"/>
        <w:rPr>
          <w:rFonts w:ascii="Calibri" w:eastAsia="Times New Roman" w:hAnsi="Calibri" w:cs="Calibri"/>
          <w:color w:val="000000"/>
          <w:sz w:val="24"/>
          <w:szCs w:val="24"/>
          <w:lang w:eastAsia="it-IT"/>
        </w:rPr>
      </w:pPr>
    </w:p>
    <w:p w14:paraId="712D1322" w14:textId="0A81DAB2" w:rsidR="00173343" w:rsidRPr="00BA24DD" w:rsidRDefault="00173343" w:rsidP="00CC7220">
      <w:pPr>
        <w:numPr>
          <w:ilvl w:val="0"/>
          <w:numId w:val="1"/>
        </w:numPr>
        <w:shd w:val="clear" w:color="auto" w:fill="FFFFFF"/>
        <w:spacing w:beforeAutospacing="1" w:after="0" w:afterAutospacing="1" w:line="240" w:lineRule="auto"/>
        <w:jc w:val="both"/>
        <w:rPr>
          <w:rFonts w:ascii="Calibri" w:eastAsia="Times New Roman" w:hAnsi="Calibri" w:cs="Calibri"/>
          <w:color w:val="000000"/>
          <w:sz w:val="24"/>
          <w:szCs w:val="24"/>
          <w:lang w:eastAsia="it-IT"/>
        </w:rPr>
      </w:pPr>
      <w:r w:rsidRPr="00BC63F7">
        <w:rPr>
          <w:rFonts w:ascii="inherit" w:eastAsia="Times New Roman" w:hAnsi="inherit" w:cs="Calibri"/>
          <w:b/>
          <w:bCs/>
          <w:color w:val="000000"/>
          <w:sz w:val="24"/>
          <w:szCs w:val="24"/>
          <w:bdr w:val="none" w:sz="0" w:space="0" w:color="auto" w:frame="1"/>
          <w:lang w:eastAsia="it-IT"/>
        </w:rPr>
        <w:t>Soggiorno estero per</w:t>
      </w:r>
      <w:r w:rsidRPr="00BC63F7">
        <w:rPr>
          <w:rFonts w:ascii="inherit" w:eastAsia="Times New Roman" w:hAnsi="inherit" w:cs="Calibri"/>
          <w:b/>
          <w:bCs/>
          <w:color w:val="000000"/>
          <w:sz w:val="32"/>
          <w:szCs w:val="32"/>
          <w:bdr w:val="none" w:sz="0" w:space="0" w:color="auto" w:frame="1"/>
          <w:lang w:eastAsia="it-IT"/>
        </w:rPr>
        <w:t> </w:t>
      </w:r>
      <w:r w:rsidRPr="00BC63F7">
        <w:rPr>
          <w:rFonts w:ascii="inherit" w:eastAsia="Times New Roman" w:hAnsi="inherit" w:cs="Calibri"/>
          <w:b/>
          <w:bCs/>
          <w:color w:val="000000"/>
          <w:sz w:val="32"/>
          <w:szCs w:val="32"/>
          <w:u w:val="single"/>
          <w:bdr w:val="none" w:sz="0" w:space="0" w:color="auto" w:frame="1"/>
          <w:lang w:eastAsia="it-IT"/>
        </w:rPr>
        <w:t>periodo uguale o superiore ai tre mesi continuativi</w:t>
      </w:r>
      <w:r w:rsidRPr="00BC63F7">
        <w:rPr>
          <w:rFonts w:ascii="inherit" w:eastAsia="Times New Roman" w:hAnsi="inherit" w:cs="Calibri"/>
          <w:b/>
          <w:bCs/>
          <w:color w:val="000000"/>
          <w:sz w:val="32"/>
          <w:szCs w:val="32"/>
          <w:bdr w:val="none" w:sz="0" w:space="0" w:color="auto" w:frame="1"/>
          <w:lang w:eastAsia="it-IT"/>
        </w:rPr>
        <w:t>:</w:t>
      </w:r>
    </w:p>
    <w:p w14:paraId="32AF94B0" w14:textId="77777777" w:rsidR="00BA24DD" w:rsidRPr="00BC63F7" w:rsidRDefault="00BA24DD" w:rsidP="00BA24DD">
      <w:pPr>
        <w:shd w:val="clear" w:color="auto" w:fill="FFFFFF"/>
        <w:spacing w:beforeAutospacing="1" w:after="0" w:afterAutospacing="1" w:line="240" w:lineRule="auto"/>
        <w:ind w:left="720"/>
        <w:jc w:val="both"/>
        <w:rPr>
          <w:rFonts w:ascii="Calibri" w:eastAsia="Times New Roman" w:hAnsi="Calibri" w:cs="Calibri"/>
          <w:color w:val="000000"/>
          <w:sz w:val="24"/>
          <w:szCs w:val="24"/>
          <w:lang w:eastAsia="it-IT"/>
        </w:rPr>
      </w:pPr>
    </w:p>
    <w:p w14:paraId="6943E5A0" w14:textId="7F51ECF6" w:rsidR="00173343" w:rsidRPr="00BC63F7" w:rsidRDefault="00173343" w:rsidP="00CC7220">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BC63F7">
        <w:rPr>
          <w:rFonts w:ascii="Calibri" w:eastAsia="Times New Roman" w:hAnsi="Calibri" w:cs="Calibri"/>
          <w:color w:val="000000"/>
          <w:sz w:val="24"/>
          <w:szCs w:val="24"/>
          <w:lang w:eastAsia="it-IT"/>
        </w:rPr>
        <w:t>entro i 15 giorni precedenti la partenza, il/la dottorando/a è tenuto a presentare all’Unità Operativa Dottorato di Ricerca (email: </w:t>
      </w:r>
      <w:hyperlink r:id="rId8" w:tooltip="mailto:dottorati@unict.it" w:history="1">
        <w:r w:rsidRPr="00BC63F7">
          <w:rPr>
            <w:rFonts w:ascii="Calibri" w:eastAsia="Times New Roman" w:hAnsi="Calibri" w:cs="Calibri"/>
            <w:color w:val="000000"/>
            <w:sz w:val="24"/>
            <w:szCs w:val="24"/>
            <w:lang w:eastAsia="it-IT"/>
          </w:rPr>
          <w:t>dottorati@unict.it</w:t>
        </w:r>
      </w:hyperlink>
      <w:r w:rsidRPr="00BC63F7">
        <w:rPr>
          <w:rFonts w:ascii="Calibri" w:eastAsia="Times New Roman" w:hAnsi="Calibri" w:cs="Calibri"/>
          <w:color w:val="000000"/>
          <w:sz w:val="24"/>
          <w:szCs w:val="24"/>
          <w:lang w:eastAsia="it-IT"/>
        </w:rPr>
        <w:t>) il modulo di richiesta, con allegati la lettera di invito dell’ente ospitante e l’autorizzazione del  Coordinatore; </w:t>
      </w:r>
    </w:p>
    <w:p w14:paraId="7EE55C71" w14:textId="77777777" w:rsidR="00173343" w:rsidRPr="00BC63F7" w:rsidRDefault="00173343" w:rsidP="00CC7220">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BC63F7">
        <w:rPr>
          <w:rFonts w:ascii="Calibri" w:eastAsia="Times New Roman" w:hAnsi="Calibri" w:cs="Calibri"/>
          <w:color w:val="000000"/>
          <w:sz w:val="24"/>
          <w:szCs w:val="24"/>
          <w:lang w:eastAsia="it-IT"/>
        </w:rPr>
        <w:t>Nel modulo di richiesta il/la dottorando/a dovrà indicare la modalità scelta per l’erogazione della </w:t>
      </w:r>
      <w:r w:rsidRPr="00BC63F7">
        <w:rPr>
          <w:rFonts w:ascii="Calibri" w:eastAsia="Times New Roman" w:hAnsi="Calibri" w:cs="Calibri"/>
          <w:color w:val="000000"/>
          <w:sz w:val="24"/>
          <w:szCs w:val="24"/>
          <w:bdr w:val="none" w:sz="0" w:space="0" w:color="auto" w:frame="1"/>
          <w:lang w:eastAsia="it-IT"/>
        </w:rPr>
        <w:t>maggiorazione</w:t>
      </w:r>
      <w:r w:rsidRPr="00BC63F7">
        <w:rPr>
          <w:rFonts w:ascii="Calibri" w:eastAsia="Times New Roman" w:hAnsi="Calibri" w:cs="Calibri"/>
          <w:color w:val="000000"/>
          <w:sz w:val="24"/>
          <w:szCs w:val="24"/>
          <w:lang w:eastAsia="it-IT"/>
        </w:rPr>
        <w:t>, basata sulla formula anticipo / saldo (rispettivamente 80% e 20% delle quote). </w:t>
      </w:r>
    </w:p>
    <w:p w14:paraId="6CCD2914" w14:textId="0FA2D1FD" w:rsidR="00173343" w:rsidRPr="00BC63F7" w:rsidRDefault="00173343" w:rsidP="00CC7220">
      <w:pPr>
        <w:shd w:val="clear" w:color="auto" w:fill="FFFFFF"/>
        <w:spacing w:beforeAutospacing="1" w:after="0" w:afterAutospacing="1" w:line="240" w:lineRule="auto"/>
        <w:ind w:left="720"/>
        <w:jc w:val="both"/>
        <w:textAlignment w:val="baseline"/>
        <w:rPr>
          <w:rFonts w:ascii="Calibri" w:eastAsia="Times New Roman" w:hAnsi="Calibri" w:cs="Calibri"/>
          <w:color w:val="000000"/>
          <w:sz w:val="24"/>
          <w:szCs w:val="24"/>
          <w:lang w:eastAsia="it-IT"/>
        </w:rPr>
      </w:pPr>
      <w:r w:rsidRPr="00BC63F7">
        <w:rPr>
          <w:rFonts w:ascii="Calibri" w:eastAsia="Times New Roman" w:hAnsi="Calibri" w:cs="Calibri"/>
          <w:color w:val="C82613"/>
          <w:sz w:val="24"/>
          <w:szCs w:val="24"/>
          <w:bdr w:val="none" w:sz="0" w:space="0" w:color="auto" w:frame="1"/>
          <w:lang w:eastAsia="it-IT"/>
        </w:rPr>
        <w:t>NOTE:</w:t>
      </w:r>
      <w:r w:rsidR="00BA24DD">
        <w:rPr>
          <w:rFonts w:ascii="Calibri" w:eastAsia="Times New Roman" w:hAnsi="Calibri" w:cs="Calibri"/>
          <w:color w:val="C82613"/>
          <w:sz w:val="24"/>
          <w:szCs w:val="24"/>
          <w:bdr w:val="none" w:sz="0" w:space="0" w:color="auto" w:frame="1"/>
          <w:lang w:eastAsia="it-IT"/>
        </w:rPr>
        <w:t xml:space="preserve"> </w:t>
      </w:r>
      <w:r w:rsidRPr="00BC63F7">
        <w:rPr>
          <w:rFonts w:ascii="Calibri" w:eastAsia="Times New Roman" w:hAnsi="Calibri" w:cs="Calibri"/>
          <w:color w:val="C82613"/>
          <w:sz w:val="24"/>
          <w:szCs w:val="24"/>
          <w:bdr w:val="none" w:sz="0" w:space="0" w:color="auto" w:frame="1"/>
          <w:lang w:eastAsia="it-IT"/>
        </w:rPr>
        <w:t xml:space="preserve">Usare il documento </w:t>
      </w:r>
      <w:hyperlink r:id="rId9" w:tooltip="modulo_contributi_estero_unict.docx" w:history="1">
        <w:r w:rsidRPr="00BC63F7">
          <w:rPr>
            <w:rStyle w:val="Collegamentoipertestuale"/>
            <w:rFonts w:ascii="Titillium Web" w:hAnsi="Titillium Web"/>
            <w:color w:val="004080"/>
            <w:sz w:val="27"/>
            <w:szCs w:val="27"/>
            <w:shd w:val="clear" w:color="auto" w:fill="EEEEEE"/>
          </w:rPr>
          <w:t>Modulo di richiesta per soggiorno estero</w:t>
        </w:r>
      </w:hyperlink>
      <w:r w:rsidRPr="00BC63F7">
        <w:rPr>
          <w:rFonts w:ascii="Calibri" w:eastAsia="Times New Roman" w:hAnsi="Calibri" w:cs="Calibri"/>
          <w:color w:val="C82613"/>
          <w:sz w:val="24"/>
          <w:szCs w:val="24"/>
          <w:bdr w:val="none" w:sz="0" w:space="0" w:color="auto" w:frame="1"/>
          <w:lang w:eastAsia="it-IT"/>
        </w:rPr>
        <w:t>, in comune ad entrambe le procedure. Il numero di  15 giorni è indicativo, se per poter inserire le date esatte - per la partenza in particolare è fondamentale - si deve attendere solo un paio di  giorni va bene ugualmente.</w:t>
      </w:r>
      <w:r w:rsidRPr="00BC63F7">
        <w:rPr>
          <w:rFonts w:ascii="Calibri" w:eastAsia="Times New Roman" w:hAnsi="Calibri" w:cs="Calibri"/>
          <w:color w:val="000000"/>
          <w:sz w:val="24"/>
          <w:szCs w:val="24"/>
          <w:lang w:eastAsia="it-IT"/>
        </w:rPr>
        <w:t xml:space="preserve"> </w:t>
      </w:r>
      <w:r w:rsidRPr="00BC63F7">
        <w:rPr>
          <w:rFonts w:ascii="Calibri" w:eastAsia="Times New Roman" w:hAnsi="Calibri" w:cs="Calibri"/>
          <w:color w:val="C82613"/>
          <w:sz w:val="24"/>
          <w:szCs w:val="24"/>
          <w:bdr w:val="none" w:sz="0" w:space="0" w:color="auto" w:frame="1"/>
          <w:lang w:eastAsia="it-IT"/>
        </w:rPr>
        <w:t>Nel modulo suddetto non barrare la prima voce a scelta ma la seconda e terza (80%acconto+20%saldo)</w:t>
      </w:r>
    </w:p>
    <w:p w14:paraId="20D9F7A9" w14:textId="77777777" w:rsidR="00173343" w:rsidRPr="00BC63F7" w:rsidRDefault="00173343" w:rsidP="00CC7220">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bdr w:val="none" w:sz="0" w:space="0" w:color="auto" w:frame="1"/>
          <w:lang w:eastAsia="it-IT"/>
        </w:rPr>
      </w:pPr>
      <w:r w:rsidRPr="00BC63F7">
        <w:rPr>
          <w:rFonts w:ascii="Calibri" w:eastAsia="Times New Roman" w:hAnsi="Calibri" w:cs="Calibri"/>
          <w:color w:val="000000"/>
          <w:sz w:val="24"/>
          <w:szCs w:val="24"/>
          <w:bdr w:val="none" w:sz="0" w:space="0" w:color="auto" w:frame="1"/>
          <w:lang w:eastAsia="it-IT"/>
        </w:rPr>
        <w:t>Il/La dottorando/a, una volta giunto/a a destinazione, dovrà farsi rilasciare idoneo documento che attesti l’inizio delle attività presso l’Ente di Ricerca. Tale attestazione dovrà essere trasmessa – entro i termini previsti (entro il 5 del mese di ogni mese) -all’Unità Operativa Dottorato di Ricerca (e-mail: </w:t>
      </w:r>
      <w:hyperlink r:id="rId10" w:tooltip="mailto:dottorati@unict.it" w:history="1">
        <w:r w:rsidRPr="00BC63F7">
          <w:rPr>
            <w:rFonts w:ascii="Calibri" w:eastAsia="Times New Roman" w:hAnsi="Calibri" w:cs="Calibri"/>
            <w:color w:val="000000"/>
            <w:sz w:val="24"/>
            <w:szCs w:val="24"/>
            <w:bdr w:val="none" w:sz="0" w:space="0" w:color="auto" w:frame="1"/>
            <w:lang w:eastAsia="it-IT"/>
          </w:rPr>
          <w:t>dottorati@unict.it</w:t>
        </w:r>
      </w:hyperlink>
      <w:r w:rsidRPr="00BC63F7">
        <w:rPr>
          <w:rFonts w:ascii="Calibri" w:eastAsia="Times New Roman" w:hAnsi="Calibri" w:cs="Calibri"/>
          <w:color w:val="000000"/>
          <w:sz w:val="24"/>
          <w:szCs w:val="24"/>
          <w:bdr w:val="none" w:sz="0" w:space="0" w:color="auto" w:frame="1"/>
          <w:lang w:eastAsia="it-IT"/>
        </w:rPr>
        <w:t>)  ai fini dell’erogazione della quota della maggiorazione. </w:t>
      </w:r>
    </w:p>
    <w:p w14:paraId="15ADCB12" w14:textId="5E20A461" w:rsidR="00173343" w:rsidRPr="00BA24DD" w:rsidRDefault="00173343" w:rsidP="00CC7220">
      <w:pPr>
        <w:shd w:val="clear" w:color="auto" w:fill="FFFFFF"/>
        <w:spacing w:beforeAutospacing="1" w:after="0" w:afterAutospacing="1" w:line="240" w:lineRule="auto"/>
        <w:ind w:left="720"/>
        <w:jc w:val="both"/>
        <w:textAlignment w:val="baseline"/>
        <w:rPr>
          <w:rFonts w:ascii="Calibri" w:eastAsia="Times New Roman" w:hAnsi="Calibri" w:cs="Calibri"/>
          <w:color w:val="C82613"/>
          <w:sz w:val="24"/>
          <w:szCs w:val="24"/>
          <w:bdr w:val="none" w:sz="0" w:space="0" w:color="auto" w:frame="1"/>
          <w:lang w:eastAsia="it-IT"/>
        </w:rPr>
      </w:pPr>
      <w:r w:rsidRPr="00BA24DD">
        <w:rPr>
          <w:rFonts w:ascii="Calibri" w:eastAsia="Times New Roman" w:hAnsi="Calibri" w:cs="Calibri"/>
          <w:color w:val="C82613"/>
          <w:sz w:val="24"/>
          <w:szCs w:val="24"/>
          <w:bdr w:val="none" w:sz="0" w:space="0" w:color="auto" w:frame="1"/>
          <w:lang w:eastAsia="it-IT"/>
        </w:rPr>
        <w:t xml:space="preserve">NOTE: Usare il documento </w:t>
      </w:r>
      <w:hyperlink r:id="rId11" w:tooltip="arrival_certificate_ph.d.docx" w:history="1">
        <w:r w:rsidRPr="00BA24DD">
          <w:rPr>
            <w:rFonts w:ascii="Calibri" w:eastAsia="Times New Roman" w:hAnsi="Calibri" w:cs="Calibri"/>
            <w:color w:val="C82613"/>
            <w:sz w:val="24"/>
            <w:szCs w:val="24"/>
            <w:bdr w:val="none" w:sz="0" w:space="0" w:color="auto" w:frame="1"/>
            <w:lang w:eastAsia="it-IT"/>
          </w:rPr>
          <w:t>Modello di certificato di arrivo presso la sede estera (solo per periodi uguali o superiori a tre mesi)</w:t>
        </w:r>
      </w:hyperlink>
      <w:r w:rsidRPr="00BA24DD">
        <w:rPr>
          <w:rFonts w:ascii="Calibri" w:eastAsia="Times New Roman" w:hAnsi="Calibri" w:cs="Calibri"/>
          <w:color w:val="C82613"/>
          <w:sz w:val="24"/>
          <w:szCs w:val="24"/>
          <w:bdr w:val="none" w:sz="0" w:space="0" w:color="auto" w:frame="1"/>
          <w:lang w:eastAsia="it-IT"/>
        </w:rPr>
        <w:t>, da inviare una sola volta all'arrivo (tenendo conto che l'invio entro il giorno 5 del mese permette di agli uffici competenti di poter procedere con il pagamento entro il mese successivo, altrimenti si dovrà aspettare, per motivi di cassa,  un ulteriore mese)</w:t>
      </w:r>
    </w:p>
    <w:p w14:paraId="47542D1B" w14:textId="77777777" w:rsidR="00173343" w:rsidRPr="00BC63F7" w:rsidRDefault="00173343" w:rsidP="00CC7220">
      <w:pPr>
        <w:numPr>
          <w:ilvl w:val="0"/>
          <w:numId w:val="2"/>
        </w:numPr>
        <w:shd w:val="clear" w:color="auto" w:fill="FFFFFF"/>
        <w:spacing w:beforeAutospacing="1" w:after="0" w:afterAutospacing="1" w:line="240" w:lineRule="auto"/>
        <w:jc w:val="both"/>
        <w:rPr>
          <w:rFonts w:ascii="Calibri" w:eastAsia="Times New Roman" w:hAnsi="Calibri" w:cs="Calibri"/>
          <w:color w:val="000000"/>
          <w:sz w:val="24"/>
          <w:szCs w:val="24"/>
          <w:lang w:eastAsia="it-IT"/>
        </w:rPr>
      </w:pPr>
      <w:r w:rsidRPr="00BC63F7">
        <w:rPr>
          <w:rFonts w:ascii="Calibri" w:eastAsia="Times New Roman" w:hAnsi="Calibri" w:cs="Calibri"/>
          <w:color w:val="000000"/>
          <w:sz w:val="24"/>
          <w:szCs w:val="24"/>
          <w:lang w:eastAsia="it-IT"/>
        </w:rPr>
        <w:t>L’Unità Operativa Dottorato di Ricerca provvederà alla trasmissione dell’atto di liquidazione, completo della documentazione, all’Area finanziaria, che procederà al pagamento entro il 25 del mese successivo alla lettera di cui al punto 3), unitamente alla rata della borsa, dell’anticipo dell’80% della borsa di studio;</w:t>
      </w:r>
    </w:p>
    <w:p w14:paraId="61134FD1" w14:textId="77777777" w:rsidR="00173343" w:rsidRPr="00BC63F7" w:rsidRDefault="00173343" w:rsidP="00CC7220">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BC63F7">
        <w:rPr>
          <w:rFonts w:ascii="Calibri" w:eastAsia="Times New Roman" w:hAnsi="Calibri" w:cs="Calibri"/>
          <w:color w:val="000000"/>
          <w:sz w:val="24"/>
          <w:szCs w:val="24"/>
          <w:lang w:eastAsia="it-IT"/>
        </w:rPr>
        <w:t>Entro 15 giorni dal rientro in sede, il/la dottorando/a dovrà produrre una lettera di rientro, sottoscritta dal tutor estero e controfirmata dal/dalla Coordinatore/Coordinatrice, recante indicazione del periodo e delle attività svolte. </w:t>
      </w:r>
    </w:p>
    <w:p w14:paraId="03534E29" w14:textId="745E9672" w:rsidR="00173343" w:rsidRDefault="00173343" w:rsidP="00CC7220">
      <w:pPr>
        <w:shd w:val="clear" w:color="auto" w:fill="FFFFFF"/>
        <w:spacing w:beforeAutospacing="1" w:after="0" w:afterAutospacing="1" w:line="240" w:lineRule="auto"/>
        <w:ind w:left="720"/>
        <w:jc w:val="both"/>
        <w:textAlignment w:val="baseline"/>
        <w:rPr>
          <w:rFonts w:ascii="Calibri" w:eastAsia="Times New Roman" w:hAnsi="Calibri" w:cs="Calibri"/>
          <w:color w:val="C82613"/>
          <w:sz w:val="24"/>
          <w:szCs w:val="24"/>
          <w:bdr w:val="none" w:sz="0" w:space="0" w:color="auto" w:frame="1"/>
          <w:lang w:eastAsia="it-IT"/>
        </w:rPr>
      </w:pPr>
      <w:r w:rsidRPr="00BA24DD">
        <w:rPr>
          <w:rFonts w:ascii="Calibri" w:eastAsia="Times New Roman" w:hAnsi="Calibri" w:cs="Calibri"/>
          <w:color w:val="C82613"/>
          <w:sz w:val="24"/>
          <w:szCs w:val="24"/>
          <w:bdr w:val="none" w:sz="0" w:space="0" w:color="auto" w:frame="1"/>
          <w:lang w:eastAsia="it-IT"/>
        </w:rPr>
        <w:t xml:space="preserve">NOTE: Usare il documento </w:t>
      </w:r>
      <w:hyperlink r:id="rId12" w:tooltip="modello_attendance_certificate_en.docx" w:history="1">
        <w:r w:rsidRPr="00BA24DD">
          <w:rPr>
            <w:rFonts w:ascii="Calibri" w:eastAsia="Times New Roman" w:hAnsi="Calibri" w:cs="Calibri"/>
            <w:color w:val="C82613"/>
            <w:sz w:val="24"/>
            <w:szCs w:val="24"/>
            <w:bdr w:val="none" w:sz="0" w:space="0" w:color="auto" w:frame="1"/>
            <w:lang w:eastAsia="it-IT"/>
          </w:rPr>
          <w:t>Modello di certificato di frequenza a fine periodo estero (solo per periodi uguali o superiori a tre mesi)</w:t>
        </w:r>
      </w:hyperlink>
      <w:r w:rsidRPr="00BA24DD">
        <w:rPr>
          <w:rFonts w:ascii="Calibri" w:eastAsia="Times New Roman" w:hAnsi="Calibri" w:cs="Calibri"/>
          <w:color w:val="C82613"/>
          <w:sz w:val="24"/>
          <w:szCs w:val="24"/>
          <w:bdr w:val="none" w:sz="0" w:space="0" w:color="auto" w:frame="1"/>
          <w:lang w:eastAsia="it-IT"/>
        </w:rPr>
        <w:t xml:space="preserve">. Si raccomanda di inviarla </w:t>
      </w:r>
      <w:r w:rsidR="00437C1C" w:rsidRPr="00BA24DD">
        <w:rPr>
          <w:rFonts w:ascii="Calibri" w:eastAsia="Times New Roman" w:hAnsi="Calibri" w:cs="Calibri"/>
          <w:color w:val="C82613"/>
          <w:sz w:val="24"/>
          <w:szCs w:val="24"/>
          <w:bdr w:val="none" w:sz="0" w:space="0" w:color="auto" w:frame="1"/>
          <w:lang w:eastAsia="it-IT"/>
        </w:rPr>
        <w:t xml:space="preserve">al Coordinatore per acquisire la sua firma (scrivendo sempre all’indirizzo </w:t>
      </w:r>
      <w:r w:rsidRPr="00BA24DD">
        <w:rPr>
          <w:rFonts w:ascii="Calibri" w:eastAsia="Times New Roman" w:hAnsi="Calibri" w:cs="Calibri"/>
          <w:color w:val="C82613"/>
          <w:sz w:val="24"/>
          <w:szCs w:val="24"/>
          <w:bdr w:val="none" w:sz="0" w:space="0" w:color="auto" w:frame="1"/>
          <w:lang w:eastAsia="it-IT"/>
        </w:rPr>
        <w:t xml:space="preserve"> </w:t>
      </w:r>
      <w:hyperlink r:id="rId13" w:history="1">
        <w:r w:rsidR="00437C1C" w:rsidRPr="00BA24DD">
          <w:rPr>
            <w:rFonts w:ascii="Calibri" w:eastAsia="Times New Roman" w:hAnsi="Calibri" w:cs="Calibri"/>
            <w:color w:val="C82613"/>
            <w:sz w:val="24"/>
            <w:szCs w:val="24"/>
            <w:bdr w:val="none" w:sz="0" w:space="0" w:color="auto" w:frame="1"/>
            <w:lang w:eastAsia="it-IT"/>
          </w:rPr>
          <w:t>dottorato.dieei@unict.it</w:t>
        </w:r>
      </w:hyperlink>
      <w:r w:rsidR="00437C1C" w:rsidRPr="00BA24DD">
        <w:rPr>
          <w:rFonts w:ascii="Calibri" w:eastAsia="Times New Roman" w:hAnsi="Calibri" w:cs="Calibri"/>
          <w:color w:val="C82613"/>
          <w:sz w:val="24"/>
          <w:szCs w:val="24"/>
          <w:bdr w:val="none" w:sz="0" w:space="0" w:color="auto" w:frame="1"/>
          <w:lang w:eastAsia="it-IT"/>
        </w:rPr>
        <w:t xml:space="preserve"> e mettendo in cc </w:t>
      </w:r>
      <w:hyperlink r:id="rId14" w:history="1">
        <w:r w:rsidR="00437C1C" w:rsidRPr="00BA24DD">
          <w:rPr>
            <w:rFonts w:ascii="Calibri" w:eastAsia="Times New Roman" w:hAnsi="Calibri" w:cs="Calibri"/>
            <w:color w:val="C82613"/>
            <w:sz w:val="24"/>
            <w:szCs w:val="24"/>
            <w:bdr w:val="none" w:sz="0" w:space="0" w:color="auto" w:frame="1"/>
            <w:lang w:eastAsia="it-IT"/>
          </w:rPr>
          <w:t>paolo.arena@unict.it</w:t>
        </w:r>
      </w:hyperlink>
      <w:r w:rsidR="00437C1C" w:rsidRPr="00BA24DD">
        <w:rPr>
          <w:rFonts w:ascii="Calibri" w:eastAsia="Times New Roman" w:hAnsi="Calibri" w:cs="Calibri"/>
          <w:color w:val="C82613"/>
          <w:sz w:val="24"/>
          <w:szCs w:val="24"/>
          <w:bdr w:val="none" w:sz="0" w:space="0" w:color="auto" w:frame="1"/>
          <w:lang w:eastAsia="it-IT"/>
        </w:rPr>
        <w:t>)</w:t>
      </w:r>
      <w:r w:rsidRPr="00BA24DD">
        <w:rPr>
          <w:rFonts w:ascii="Calibri" w:eastAsia="Times New Roman" w:hAnsi="Calibri" w:cs="Calibri"/>
          <w:color w:val="C82613"/>
          <w:sz w:val="24"/>
          <w:szCs w:val="24"/>
          <w:bdr w:val="none" w:sz="0" w:space="0" w:color="auto" w:frame="1"/>
          <w:lang w:eastAsia="it-IT"/>
        </w:rPr>
        <w:t>, NON APPENA FIRMATA DAL TUTOR ESTERO O COMUNQUE NON APPENA RIENTRATI IN SEDE, senza attendere ulteriori giorni!</w:t>
      </w:r>
    </w:p>
    <w:p w14:paraId="3EBD9820" w14:textId="77777777" w:rsidR="00BA24DD" w:rsidRPr="00BA24DD" w:rsidRDefault="00BA24DD" w:rsidP="00CC7220">
      <w:pPr>
        <w:shd w:val="clear" w:color="auto" w:fill="FFFFFF"/>
        <w:spacing w:beforeAutospacing="1" w:after="0" w:afterAutospacing="1" w:line="240" w:lineRule="auto"/>
        <w:ind w:left="720"/>
        <w:jc w:val="both"/>
        <w:textAlignment w:val="baseline"/>
        <w:rPr>
          <w:rFonts w:ascii="Calibri" w:eastAsia="Times New Roman" w:hAnsi="Calibri" w:cs="Calibri"/>
          <w:color w:val="C82613"/>
          <w:sz w:val="24"/>
          <w:szCs w:val="24"/>
          <w:bdr w:val="none" w:sz="0" w:space="0" w:color="auto" w:frame="1"/>
          <w:lang w:eastAsia="it-IT"/>
        </w:rPr>
      </w:pPr>
    </w:p>
    <w:p w14:paraId="2DEA3D35" w14:textId="77777777" w:rsidR="00173343" w:rsidRPr="00BC63F7" w:rsidRDefault="00173343" w:rsidP="00CC7220">
      <w:pPr>
        <w:numPr>
          <w:ilvl w:val="0"/>
          <w:numId w:val="2"/>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it-IT"/>
        </w:rPr>
      </w:pPr>
      <w:r w:rsidRPr="00BC63F7">
        <w:rPr>
          <w:rFonts w:ascii="Calibri" w:eastAsia="Times New Roman" w:hAnsi="Calibri" w:cs="Calibri"/>
          <w:color w:val="000000"/>
          <w:sz w:val="24"/>
          <w:szCs w:val="24"/>
          <w:lang w:eastAsia="it-IT"/>
        </w:rPr>
        <w:t>L’Unità Operativa Dottorato di Ricerca provvederà alla trasmissione all’Area finanziaria dell’atto di liquidazione ai fini del pagamento del saldo del 20%.</w:t>
      </w:r>
    </w:p>
    <w:p w14:paraId="0E3AEA95" w14:textId="77777777" w:rsidR="00173343" w:rsidRPr="00BC63F7" w:rsidRDefault="00173343" w:rsidP="00CC7220">
      <w:pPr>
        <w:numPr>
          <w:ilvl w:val="0"/>
          <w:numId w:val="2"/>
        </w:numPr>
        <w:shd w:val="clear" w:color="auto" w:fill="FFFFFF"/>
        <w:spacing w:beforeAutospacing="1" w:after="0" w:afterAutospacing="1" w:line="240" w:lineRule="auto"/>
        <w:jc w:val="both"/>
        <w:textAlignment w:val="baseline"/>
        <w:rPr>
          <w:rFonts w:ascii="Calibri" w:eastAsia="Times New Roman" w:hAnsi="Calibri" w:cs="Calibri"/>
          <w:color w:val="000000"/>
          <w:sz w:val="24"/>
          <w:szCs w:val="24"/>
          <w:lang w:eastAsia="it-IT"/>
        </w:rPr>
      </w:pPr>
      <w:r w:rsidRPr="00BC63F7">
        <w:rPr>
          <w:rFonts w:ascii="Calibri" w:eastAsia="Times New Roman" w:hAnsi="Calibri" w:cs="Calibri"/>
          <w:color w:val="000000"/>
          <w:sz w:val="24"/>
          <w:szCs w:val="24"/>
          <w:lang w:eastAsia="it-IT"/>
        </w:rPr>
        <w:t>La </w:t>
      </w:r>
      <w:r w:rsidRPr="00BC63F7">
        <w:rPr>
          <w:rFonts w:ascii="Calibri" w:eastAsia="Times New Roman" w:hAnsi="Calibri" w:cs="Calibri"/>
          <w:color w:val="000000"/>
          <w:sz w:val="24"/>
          <w:szCs w:val="24"/>
          <w:u w:val="single"/>
          <w:lang w:eastAsia="it-IT"/>
        </w:rPr>
        <w:t>mancata presentazione nei termini</w:t>
      </w:r>
      <w:r w:rsidRPr="00BC63F7">
        <w:rPr>
          <w:rFonts w:ascii="Calibri" w:eastAsia="Times New Roman" w:hAnsi="Calibri" w:cs="Calibri"/>
          <w:color w:val="000000"/>
          <w:sz w:val="24"/>
          <w:szCs w:val="24"/>
          <w:lang w:eastAsia="it-IT"/>
        </w:rPr>
        <w:t> previsti dal punto 6) comporterà per il/la dottorando/a interessato/a la </w:t>
      </w:r>
      <w:r w:rsidRPr="00BC63F7">
        <w:rPr>
          <w:rFonts w:ascii="inherit" w:eastAsia="Times New Roman" w:hAnsi="inherit" w:cs="Calibri"/>
          <w:b/>
          <w:bCs/>
          <w:color w:val="000000"/>
          <w:sz w:val="24"/>
          <w:szCs w:val="24"/>
          <w:bdr w:val="none" w:sz="0" w:space="0" w:color="auto" w:frame="1"/>
          <w:lang w:eastAsia="it-IT"/>
        </w:rPr>
        <w:t>restituzione dell’intera quota dell’80% precedentemente versata</w:t>
      </w:r>
      <w:r w:rsidRPr="00BC63F7">
        <w:rPr>
          <w:rFonts w:ascii="Calibri" w:eastAsia="Times New Roman" w:hAnsi="Calibri" w:cs="Calibri"/>
          <w:color w:val="000000"/>
          <w:sz w:val="24"/>
          <w:szCs w:val="24"/>
          <w:lang w:eastAsia="it-IT"/>
        </w:rPr>
        <w:t>.</w:t>
      </w:r>
    </w:p>
    <w:p w14:paraId="3A75031F" w14:textId="77777777" w:rsidR="00611D1A" w:rsidRDefault="00611D1A" w:rsidP="00CC7220">
      <w:pPr>
        <w:jc w:val="both"/>
      </w:pPr>
    </w:p>
    <w:sectPr w:rsidR="00611D1A" w:rsidSect="00611D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4763"/>
    <w:multiLevelType w:val="multilevel"/>
    <w:tmpl w:val="DC78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30950"/>
    <w:multiLevelType w:val="multilevel"/>
    <w:tmpl w:val="E7AAF2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5246CAD"/>
    <w:multiLevelType w:val="multilevel"/>
    <w:tmpl w:val="DC78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3A1E88"/>
    <w:multiLevelType w:val="multilevel"/>
    <w:tmpl w:val="0C1023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050EB5"/>
    <w:rsid w:val="00000A37"/>
    <w:rsid w:val="0000698C"/>
    <w:rsid w:val="00011836"/>
    <w:rsid w:val="00012DCA"/>
    <w:rsid w:val="00017F98"/>
    <w:rsid w:val="00025756"/>
    <w:rsid w:val="000268D3"/>
    <w:rsid w:val="00027316"/>
    <w:rsid w:val="00031C7A"/>
    <w:rsid w:val="0003484D"/>
    <w:rsid w:val="000365CF"/>
    <w:rsid w:val="00041CB8"/>
    <w:rsid w:val="000438E7"/>
    <w:rsid w:val="00043B20"/>
    <w:rsid w:val="00050EB5"/>
    <w:rsid w:val="00054141"/>
    <w:rsid w:val="0005636C"/>
    <w:rsid w:val="00060A6E"/>
    <w:rsid w:val="000625CF"/>
    <w:rsid w:val="00067DA4"/>
    <w:rsid w:val="00077561"/>
    <w:rsid w:val="00082767"/>
    <w:rsid w:val="00086092"/>
    <w:rsid w:val="00086D52"/>
    <w:rsid w:val="00094701"/>
    <w:rsid w:val="00097591"/>
    <w:rsid w:val="000A0227"/>
    <w:rsid w:val="000A2B86"/>
    <w:rsid w:val="000B0A12"/>
    <w:rsid w:val="000B5257"/>
    <w:rsid w:val="000C20B5"/>
    <w:rsid w:val="000D1A0E"/>
    <w:rsid w:val="000D210F"/>
    <w:rsid w:val="000D71C2"/>
    <w:rsid w:val="000E3304"/>
    <w:rsid w:val="000F2B7B"/>
    <w:rsid w:val="000F52BA"/>
    <w:rsid w:val="000F59F5"/>
    <w:rsid w:val="00106587"/>
    <w:rsid w:val="0011365D"/>
    <w:rsid w:val="00126156"/>
    <w:rsid w:val="001315E4"/>
    <w:rsid w:val="001364F7"/>
    <w:rsid w:val="0014384D"/>
    <w:rsid w:val="00144365"/>
    <w:rsid w:val="001554AE"/>
    <w:rsid w:val="00156AA3"/>
    <w:rsid w:val="00166A57"/>
    <w:rsid w:val="001731A9"/>
    <w:rsid w:val="00173343"/>
    <w:rsid w:val="0018021B"/>
    <w:rsid w:val="001855A2"/>
    <w:rsid w:val="00186213"/>
    <w:rsid w:val="001864C7"/>
    <w:rsid w:val="00186C36"/>
    <w:rsid w:val="0019422C"/>
    <w:rsid w:val="001A1228"/>
    <w:rsid w:val="001A4F22"/>
    <w:rsid w:val="001A52F5"/>
    <w:rsid w:val="001A58DC"/>
    <w:rsid w:val="001A5CCB"/>
    <w:rsid w:val="001B6212"/>
    <w:rsid w:val="001C000E"/>
    <w:rsid w:val="001C38AD"/>
    <w:rsid w:val="001D5B8C"/>
    <w:rsid w:val="001D6036"/>
    <w:rsid w:val="001F70E5"/>
    <w:rsid w:val="0020164C"/>
    <w:rsid w:val="0020182D"/>
    <w:rsid w:val="002018EE"/>
    <w:rsid w:val="002128E4"/>
    <w:rsid w:val="00216F60"/>
    <w:rsid w:val="00227D6B"/>
    <w:rsid w:val="00231CC3"/>
    <w:rsid w:val="0023222B"/>
    <w:rsid w:val="00235AD9"/>
    <w:rsid w:val="00236374"/>
    <w:rsid w:val="002427C6"/>
    <w:rsid w:val="00254668"/>
    <w:rsid w:val="00260C3E"/>
    <w:rsid w:val="002665F4"/>
    <w:rsid w:val="002738E5"/>
    <w:rsid w:val="00275086"/>
    <w:rsid w:val="002841AA"/>
    <w:rsid w:val="002872B4"/>
    <w:rsid w:val="0029487D"/>
    <w:rsid w:val="00294C78"/>
    <w:rsid w:val="00295CD5"/>
    <w:rsid w:val="002B1457"/>
    <w:rsid w:val="002C4F25"/>
    <w:rsid w:val="002C7038"/>
    <w:rsid w:val="002D03D9"/>
    <w:rsid w:val="002D0687"/>
    <w:rsid w:val="002D50E0"/>
    <w:rsid w:val="002D6AF9"/>
    <w:rsid w:val="002E2296"/>
    <w:rsid w:val="002F144D"/>
    <w:rsid w:val="002F1700"/>
    <w:rsid w:val="002F3DDB"/>
    <w:rsid w:val="002F5A31"/>
    <w:rsid w:val="003036D4"/>
    <w:rsid w:val="00304246"/>
    <w:rsid w:val="00312E60"/>
    <w:rsid w:val="00315688"/>
    <w:rsid w:val="00315C7F"/>
    <w:rsid w:val="0031657A"/>
    <w:rsid w:val="00326099"/>
    <w:rsid w:val="003278F3"/>
    <w:rsid w:val="003325BA"/>
    <w:rsid w:val="00333D84"/>
    <w:rsid w:val="00342729"/>
    <w:rsid w:val="00345C69"/>
    <w:rsid w:val="003528C3"/>
    <w:rsid w:val="00355DFD"/>
    <w:rsid w:val="00360C4F"/>
    <w:rsid w:val="003628C1"/>
    <w:rsid w:val="00364BDF"/>
    <w:rsid w:val="00366EF6"/>
    <w:rsid w:val="00372958"/>
    <w:rsid w:val="00372CD6"/>
    <w:rsid w:val="00376F09"/>
    <w:rsid w:val="0037775D"/>
    <w:rsid w:val="00382FA2"/>
    <w:rsid w:val="00383882"/>
    <w:rsid w:val="00385B9B"/>
    <w:rsid w:val="00386DB4"/>
    <w:rsid w:val="003A5B3E"/>
    <w:rsid w:val="003B7472"/>
    <w:rsid w:val="003C2E81"/>
    <w:rsid w:val="003C381F"/>
    <w:rsid w:val="003C613F"/>
    <w:rsid w:val="003D3928"/>
    <w:rsid w:val="003E2673"/>
    <w:rsid w:val="00403D83"/>
    <w:rsid w:val="00407856"/>
    <w:rsid w:val="00410652"/>
    <w:rsid w:val="0041246D"/>
    <w:rsid w:val="00412CC3"/>
    <w:rsid w:val="00416D97"/>
    <w:rsid w:val="004235BD"/>
    <w:rsid w:val="004300BD"/>
    <w:rsid w:val="00430B0D"/>
    <w:rsid w:val="0043199D"/>
    <w:rsid w:val="0043276C"/>
    <w:rsid w:val="00437C1C"/>
    <w:rsid w:val="00441ED3"/>
    <w:rsid w:val="00447551"/>
    <w:rsid w:val="00447979"/>
    <w:rsid w:val="00450BD1"/>
    <w:rsid w:val="00455689"/>
    <w:rsid w:val="00457FCC"/>
    <w:rsid w:val="00464395"/>
    <w:rsid w:val="00471492"/>
    <w:rsid w:val="004815BA"/>
    <w:rsid w:val="004831DB"/>
    <w:rsid w:val="00491809"/>
    <w:rsid w:val="004A58DC"/>
    <w:rsid w:val="004A7543"/>
    <w:rsid w:val="004B15D3"/>
    <w:rsid w:val="004B32FE"/>
    <w:rsid w:val="004C5C41"/>
    <w:rsid w:val="004C6082"/>
    <w:rsid w:val="004C76FB"/>
    <w:rsid w:val="004D4651"/>
    <w:rsid w:val="004F0462"/>
    <w:rsid w:val="004F5639"/>
    <w:rsid w:val="004F5A58"/>
    <w:rsid w:val="004F6A9A"/>
    <w:rsid w:val="00503191"/>
    <w:rsid w:val="0051179A"/>
    <w:rsid w:val="00511AF0"/>
    <w:rsid w:val="00515045"/>
    <w:rsid w:val="00525505"/>
    <w:rsid w:val="005339AC"/>
    <w:rsid w:val="005451A7"/>
    <w:rsid w:val="0054700D"/>
    <w:rsid w:val="00551188"/>
    <w:rsid w:val="00565462"/>
    <w:rsid w:val="005654CB"/>
    <w:rsid w:val="00586AC4"/>
    <w:rsid w:val="005A1533"/>
    <w:rsid w:val="005B35C5"/>
    <w:rsid w:val="005B6A3D"/>
    <w:rsid w:val="005B7C7D"/>
    <w:rsid w:val="005B7DB5"/>
    <w:rsid w:val="005C2FA6"/>
    <w:rsid w:val="005C3039"/>
    <w:rsid w:val="005D4E2B"/>
    <w:rsid w:val="005D6107"/>
    <w:rsid w:val="005E63A2"/>
    <w:rsid w:val="005F54E2"/>
    <w:rsid w:val="006025CD"/>
    <w:rsid w:val="00605C15"/>
    <w:rsid w:val="00607A61"/>
    <w:rsid w:val="00611D1A"/>
    <w:rsid w:val="006132BD"/>
    <w:rsid w:val="00616A17"/>
    <w:rsid w:val="00632428"/>
    <w:rsid w:val="006404F8"/>
    <w:rsid w:val="00644284"/>
    <w:rsid w:val="00645C7B"/>
    <w:rsid w:val="00647BEC"/>
    <w:rsid w:val="006508E9"/>
    <w:rsid w:val="00655A78"/>
    <w:rsid w:val="006571BC"/>
    <w:rsid w:val="00665719"/>
    <w:rsid w:val="00667E76"/>
    <w:rsid w:val="00670865"/>
    <w:rsid w:val="006756C6"/>
    <w:rsid w:val="00680DD0"/>
    <w:rsid w:val="0068166E"/>
    <w:rsid w:val="00683125"/>
    <w:rsid w:val="00683EAE"/>
    <w:rsid w:val="00695FB0"/>
    <w:rsid w:val="006A1A4F"/>
    <w:rsid w:val="006A1DA5"/>
    <w:rsid w:val="006A645D"/>
    <w:rsid w:val="006B140D"/>
    <w:rsid w:val="006B35D9"/>
    <w:rsid w:val="006C11F6"/>
    <w:rsid w:val="006C444F"/>
    <w:rsid w:val="006E2943"/>
    <w:rsid w:val="006E2E7E"/>
    <w:rsid w:val="006E66F9"/>
    <w:rsid w:val="006E7DB6"/>
    <w:rsid w:val="006F19F7"/>
    <w:rsid w:val="00703763"/>
    <w:rsid w:val="00707A34"/>
    <w:rsid w:val="007101C1"/>
    <w:rsid w:val="007126E8"/>
    <w:rsid w:val="007202F2"/>
    <w:rsid w:val="007217ED"/>
    <w:rsid w:val="00723414"/>
    <w:rsid w:val="00723F8F"/>
    <w:rsid w:val="00733129"/>
    <w:rsid w:val="00735B08"/>
    <w:rsid w:val="00736922"/>
    <w:rsid w:val="00736CDA"/>
    <w:rsid w:val="00737770"/>
    <w:rsid w:val="007429D7"/>
    <w:rsid w:val="0075697D"/>
    <w:rsid w:val="0076588E"/>
    <w:rsid w:val="00766699"/>
    <w:rsid w:val="007763B4"/>
    <w:rsid w:val="00780363"/>
    <w:rsid w:val="00781DA8"/>
    <w:rsid w:val="007838F7"/>
    <w:rsid w:val="007848FB"/>
    <w:rsid w:val="00785971"/>
    <w:rsid w:val="00787605"/>
    <w:rsid w:val="00793A40"/>
    <w:rsid w:val="00793E0E"/>
    <w:rsid w:val="00797648"/>
    <w:rsid w:val="007A7989"/>
    <w:rsid w:val="007A7C9D"/>
    <w:rsid w:val="007D7A37"/>
    <w:rsid w:val="007E0EAD"/>
    <w:rsid w:val="007E1E90"/>
    <w:rsid w:val="007F4874"/>
    <w:rsid w:val="008005FA"/>
    <w:rsid w:val="00801DD0"/>
    <w:rsid w:val="008032DA"/>
    <w:rsid w:val="0080582A"/>
    <w:rsid w:val="00805F2C"/>
    <w:rsid w:val="00820730"/>
    <w:rsid w:val="0082764D"/>
    <w:rsid w:val="008278C0"/>
    <w:rsid w:val="008339CA"/>
    <w:rsid w:val="00834BD3"/>
    <w:rsid w:val="00840305"/>
    <w:rsid w:val="00843514"/>
    <w:rsid w:val="00845B17"/>
    <w:rsid w:val="00853C38"/>
    <w:rsid w:val="00867014"/>
    <w:rsid w:val="00874097"/>
    <w:rsid w:val="00875C73"/>
    <w:rsid w:val="00876FC4"/>
    <w:rsid w:val="00877026"/>
    <w:rsid w:val="00890E74"/>
    <w:rsid w:val="00891FF6"/>
    <w:rsid w:val="00893C94"/>
    <w:rsid w:val="008940F8"/>
    <w:rsid w:val="008969CD"/>
    <w:rsid w:val="008B1DC0"/>
    <w:rsid w:val="008C0956"/>
    <w:rsid w:val="008C1A92"/>
    <w:rsid w:val="008C2A26"/>
    <w:rsid w:val="008C5C7E"/>
    <w:rsid w:val="008C604D"/>
    <w:rsid w:val="008C7120"/>
    <w:rsid w:val="0091071E"/>
    <w:rsid w:val="0091325E"/>
    <w:rsid w:val="0091590C"/>
    <w:rsid w:val="0091630B"/>
    <w:rsid w:val="0092392C"/>
    <w:rsid w:val="00923F46"/>
    <w:rsid w:val="00941D7A"/>
    <w:rsid w:val="00946124"/>
    <w:rsid w:val="009533C4"/>
    <w:rsid w:val="00953CCD"/>
    <w:rsid w:val="00953D53"/>
    <w:rsid w:val="00963738"/>
    <w:rsid w:val="00964D58"/>
    <w:rsid w:val="009670E8"/>
    <w:rsid w:val="00967A3E"/>
    <w:rsid w:val="009701B0"/>
    <w:rsid w:val="00972B2A"/>
    <w:rsid w:val="00972DB8"/>
    <w:rsid w:val="0097395D"/>
    <w:rsid w:val="009771D8"/>
    <w:rsid w:val="00980E4B"/>
    <w:rsid w:val="0098104A"/>
    <w:rsid w:val="009812FB"/>
    <w:rsid w:val="009834C6"/>
    <w:rsid w:val="00983A0B"/>
    <w:rsid w:val="00993EF0"/>
    <w:rsid w:val="009A0D61"/>
    <w:rsid w:val="009A3EEF"/>
    <w:rsid w:val="009A51C4"/>
    <w:rsid w:val="009B2BB4"/>
    <w:rsid w:val="009B71C5"/>
    <w:rsid w:val="009C0E0E"/>
    <w:rsid w:val="009C6E2D"/>
    <w:rsid w:val="009D7EB8"/>
    <w:rsid w:val="009F20B1"/>
    <w:rsid w:val="009F4BA2"/>
    <w:rsid w:val="00A001A3"/>
    <w:rsid w:val="00A051A0"/>
    <w:rsid w:val="00A05A93"/>
    <w:rsid w:val="00A111AD"/>
    <w:rsid w:val="00A12553"/>
    <w:rsid w:val="00A1379F"/>
    <w:rsid w:val="00A1590F"/>
    <w:rsid w:val="00A16638"/>
    <w:rsid w:val="00A20D62"/>
    <w:rsid w:val="00A300BA"/>
    <w:rsid w:val="00A32348"/>
    <w:rsid w:val="00A34980"/>
    <w:rsid w:val="00A34C9C"/>
    <w:rsid w:val="00A36559"/>
    <w:rsid w:val="00A404CD"/>
    <w:rsid w:val="00A419BD"/>
    <w:rsid w:val="00A459A2"/>
    <w:rsid w:val="00A61297"/>
    <w:rsid w:val="00A643F4"/>
    <w:rsid w:val="00A74198"/>
    <w:rsid w:val="00A80F08"/>
    <w:rsid w:val="00A900AB"/>
    <w:rsid w:val="00A90435"/>
    <w:rsid w:val="00A919C3"/>
    <w:rsid w:val="00A95EFE"/>
    <w:rsid w:val="00AA6204"/>
    <w:rsid w:val="00AA799F"/>
    <w:rsid w:val="00AB06B1"/>
    <w:rsid w:val="00AB6C1F"/>
    <w:rsid w:val="00AF4B8B"/>
    <w:rsid w:val="00AF57AF"/>
    <w:rsid w:val="00AF6289"/>
    <w:rsid w:val="00B05B50"/>
    <w:rsid w:val="00B103CD"/>
    <w:rsid w:val="00B13AE6"/>
    <w:rsid w:val="00B14B9B"/>
    <w:rsid w:val="00B15982"/>
    <w:rsid w:val="00B35413"/>
    <w:rsid w:val="00B35D44"/>
    <w:rsid w:val="00B365F0"/>
    <w:rsid w:val="00B375EF"/>
    <w:rsid w:val="00B4011D"/>
    <w:rsid w:val="00B42AB8"/>
    <w:rsid w:val="00B442EE"/>
    <w:rsid w:val="00B560C2"/>
    <w:rsid w:val="00B57CDE"/>
    <w:rsid w:val="00B63B0A"/>
    <w:rsid w:val="00B76F85"/>
    <w:rsid w:val="00B861D9"/>
    <w:rsid w:val="00B94C84"/>
    <w:rsid w:val="00B97FCC"/>
    <w:rsid w:val="00BA24DD"/>
    <w:rsid w:val="00BB310A"/>
    <w:rsid w:val="00BC0708"/>
    <w:rsid w:val="00BC3D0A"/>
    <w:rsid w:val="00BC473B"/>
    <w:rsid w:val="00BC63F7"/>
    <w:rsid w:val="00BD72AF"/>
    <w:rsid w:val="00BE088B"/>
    <w:rsid w:val="00BE0DCA"/>
    <w:rsid w:val="00BE3C6D"/>
    <w:rsid w:val="00BF18C1"/>
    <w:rsid w:val="00C0501E"/>
    <w:rsid w:val="00C05AE0"/>
    <w:rsid w:val="00C13CA0"/>
    <w:rsid w:val="00C15814"/>
    <w:rsid w:val="00C25FD2"/>
    <w:rsid w:val="00C37517"/>
    <w:rsid w:val="00C43CF3"/>
    <w:rsid w:val="00C61EA1"/>
    <w:rsid w:val="00C702E7"/>
    <w:rsid w:val="00C723CB"/>
    <w:rsid w:val="00C836C4"/>
    <w:rsid w:val="00C853C2"/>
    <w:rsid w:val="00C87FDB"/>
    <w:rsid w:val="00C94283"/>
    <w:rsid w:val="00CA495E"/>
    <w:rsid w:val="00CB030B"/>
    <w:rsid w:val="00CB0362"/>
    <w:rsid w:val="00CC0467"/>
    <w:rsid w:val="00CC434A"/>
    <w:rsid w:val="00CC7220"/>
    <w:rsid w:val="00CD38B0"/>
    <w:rsid w:val="00CD65F3"/>
    <w:rsid w:val="00CD79DE"/>
    <w:rsid w:val="00CE1BE1"/>
    <w:rsid w:val="00CE340B"/>
    <w:rsid w:val="00D021CB"/>
    <w:rsid w:val="00D02A42"/>
    <w:rsid w:val="00D031E6"/>
    <w:rsid w:val="00D1073A"/>
    <w:rsid w:val="00D1112F"/>
    <w:rsid w:val="00D12B9D"/>
    <w:rsid w:val="00D13DB0"/>
    <w:rsid w:val="00D13E06"/>
    <w:rsid w:val="00D15826"/>
    <w:rsid w:val="00D25C81"/>
    <w:rsid w:val="00D27289"/>
    <w:rsid w:val="00D31704"/>
    <w:rsid w:val="00D338B5"/>
    <w:rsid w:val="00D33FAA"/>
    <w:rsid w:val="00D36D61"/>
    <w:rsid w:val="00D37B37"/>
    <w:rsid w:val="00D4420C"/>
    <w:rsid w:val="00D5099A"/>
    <w:rsid w:val="00D54AFA"/>
    <w:rsid w:val="00D61E0C"/>
    <w:rsid w:val="00D64635"/>
    <w:rsid w:val="00D73F21"/>
    <w:rsid w:val="00D83FD4"/>
    <w:rsid w:val="00D86265"/>
    <w:rsid w:val="00D9019A"/>
    <w:rsid w:val="00D95A2E"/>
    <w:rsid w:val="00DB3277"/>
    <w:rsid w:val="00DB46AB"/>
    <w:rsid w:val="00DB4F66"/>
    <w:rsid w:val="00DC7845"/>
    <w:rsid w:val="00DD593C"/>
    <w:rsid w:val="00DE2A77"/>
    <w:rsid w:val="00DE2D2E"/>
    <w:rsid w:val="00DF1B71"/>
    <w:rsid w:val="00DF5BB0"/>
    <w:rsid w:val="00E00AFE"/>
    <w:rsid w:val="00E03EB7"/>
    <w:rsid w:val="00E04AEB"/>
    <w:rsid w:val="00E223F4"/>
    <w:rsid w:val="00E22685"/>
    <w:rsid w:val="00E27AEC"/>
    <w:rsid w:val="00E27D60"/>
    <w:rsid w:val="00E31556"/>
    <w:rsid w:val="00E421C3"/>
    <w:rsid w:val="00E426BB"/>
    <w:rsid w:val="00E43C81"/>
    <w:rsid w:val="00E43F68"/>
    <w:rsid w:val="00E46040"/>
    <w:rsid w:val="00E513AC"/>
    <w:rsid w:val="00E53D72"/>
    <w:rsid w:val="00E54519"/>
    <w:rsid w:val="00E55B41"/>
    <w:rsid w:val="00E60CFE"/>
    <w:rsid w:val="00E615CE"/>
    <w:rsid w:val="00E61EF0"/>
    <w:rsid w:val="00E620AE"/>
    <w:rsid w:val="00E638AE"/>
    <w:rsid w:val="00E6445F"/>
    <w:rsid w:val="00E7361C"/>
    <w:rsid w:val="00E77BE5"/>
    <w:rsid w:val="00E86BEA"/>
    <w:rsid w:val="00E95FF0"/>
    <w:rsid w:val="00E97561"/>
    <w:rsid w:val="00EA618F"/>
    <w:rsid w:val="00EB2895"/>
    <w:rsid w:val="00EC06CE"/>
    <w:rsid w:val="00EC2942"/>
    <w:rsid w:val="00EC3B89"/>
    <w:rsid w:val="00EC4149"/>
    <w:rsid w:val="00EC5533"/>
    <w:rsid w:val="00ED2016"/>
    <w:rsid w:val="00EE705E"/>
    <w:rsid w:val="00EF3DDB"/>
    <w:rsid w:val="00EF547F"/>
    <w:rsid w:val="00F001BF"/>
    <w:rsid w:val="00F055BD"/>
    <w:rsid w:val="00F071A2"/>
    <w:rsid w:val="00F17745"/>
    <w:rsid w:val="00F26B2A"/>
    <w:rsid w:val="00F40FFA"/>
    <w:rsid w:val="00F4147B"/>
    <w:rsid w:val="00F47C86"/>
    <w:rsid w:val="00F5033F"/>
    <w:rsid w:val="00F5598D"/>
    <w:rsid w:val="00F568EE"/>
    <w:rsid w:val="00F606FC"/>
    <w:rsid w:val="00F614B8"/>
    <w:rsid w:val="00F641C5"/>
    <w:rsid w:val="00F7041D"/>
    <w:rsid w:val="00F866A6"/>
    <w:rsid w:val="00F92029"/>
    <w:rsid w:val="00F95165"/>
    <w:rsid w:val="00FA2263"/>
    <w:rsid w:val="00FB1124"/>
    <w:rsid w:val="00FB34CA"/>
    <w:rsid w:val="00FC4634"/>
    <w:rsid w:val="00FC5D95"/>
    <w:rsid w:val="00FC6F6A"/>
    <w:rsid w:val="00FD1285"/>
    <w:rsid w:val="00FD3300"/>
    <w:rsid w:val="00FE6651"/>
    <w:rsid w:val="00FF6722"/>
    <w:rsid w:val="00FF7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EBD0"/>
  <w15:chartTrackingRefBased/>
  <w15:docId w15:val="{125C4641-22CD-4F18-88D4-865F3FEF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1D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3343"/>
    <w:rPr>
      <w:color w:val="0000FF"/>
      <w:u w:val="single"/>
    </w:rPr>
  </w:style>
  <w:style w:type="character" w:styleId="Menzionenonrisolta">
    <w:name w:val="Unresolved Mention"/>
    <w:basedOn w:val="Carpredefinitoparagrafo"/>
    <w:uiPriority w:val="99"/>
    <w:semiHidden/>
    <w:unhideWhenUsed/>
    <w:rsid w:val="0043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4680">
      <w:bodyDiv w:val="1"/>
      <w:marLeft w:val="0"/>
      <w:marRight w:val="0"/>
      <w:marTop w:val="0"/>
      <w:marBottom w:val="0"/>
      <w:divBdr>
        <w:top w:val="none" w:sz="0" w:space="0" w:color="auto"/>
        <w:left w:val="none" w:sz="0" w:space="0" w:color="auto"/>
        <w:bottom w:val="none" w:sz="0" w:space="0" w:color="auto"/>
        <w:right w:val="none" w:sz="0" w:space="0" w:color="auto"/>
      </w:divBdr>
      <w:divsChild>
        <w:div w:id="1766025718">
          <w:marLeft w:val="0"/>
          <w:marRight w:val="0"/>
          <w:marTop w:val="240"/>
          <w:marBottom w:val="240"/>
          <w:divBdr>
            <w:top w:val="none" w:sz="0" w:space="0" w:color="auto"/>
            <w:left w:val="none" w:sz="0" w:space="0" w:color="auto"/>
            <w:bottom w:val="none" w:sz="0" w:space="0" w:color="auto"/>
            <w:right w:val="none" w:sz="0" w:space="0" w:color="auto"/>
          </w:divBdr>
        </w:div>
        <w:div w:id="1798451577">
          <w:marLeft w:val="0"/>
          <w:marRight w:val="0"/>
          <w:marTop w:val="0"/>
          <w:marBottom w:val="0"/>
          <w:divBdr>
            <w:top w:val="none" w:sz="0" w:space="0" w:color="auto"/>
            <w:left w:val="none" w:sz="0" w:space="0" w:color="auto"/>
            <w:bottom w:val="none" w:sz="0" w:space="0" w:color="auto"/>
            <w:right w:val="none" w:sz="0" w:space="0" w:color="auto"/>
          </w:divBdr>
        </w:div>
        <w:div w:id="2037612386">
          <w:marLeft w:val="0"/>
          <w:marRight w:val="0"/>
          <w:marTop w:val="0"/>
          <w:marBottom w:val="0"/>
          <w:divBdr>
            <w:top w:val="none" w:sz="0" w:space="0" w:color="auto"/>
            <w:left w:val="none" w:sz="0" w:space="0" w:color="auto"/>
            <w:bottom w:val="none" w:sz="0" w:space="0" w:color="auto"/>
            <w:right w:val="none" w:sz="0" w:space="0" w:color="auto"/>
          </w:divBdr>
        </w:div>
        <w:div w:id="2024627096">
          <w:marLeft w:val="0"/>
          <w:marRight w:val="0"/>
          <w:marTop w:val="0"/>
          <w:marBottom w:val="0"/>
          <w:divBdr>
            <w:top w:val="none" w:sz="0" w:space="0" w:color="auto"/>
            <w:left w:val="none" w:sz="0" w:space="0" w:color="auto"/>
            <w:bottom w:val="none" w:sz="0" w:space="0" w:color="auto"/>
            <w:right w:val="none" w:sz="0" w:space="0" w:color="auto"/>
          </w:divBdr>
        </w:div>
        <w:div w:id="2008821482">
          <w:marLeft w:val="0"/>
          <w:marRight w:val="0"/>
          <w:marTop w:val="0"/>
          <w:marBottom w:val="0"/>
          <w:divBdr>
            <w:top w:val="none" w:sz="0" w:space="0" w:color="auto"/>
            <w:left w:val="none" w:sz="0" w:space="0" w:color="auto"/>
            <w:bottom w:val="none" w:sz="0" w:space="0" w:color="auto"/>
            <w:right w:val="none" w:sz="0" w:space="0" w:color="auto"/>
          </w:divBdr>
        </w:div>
        <w:div w:id="1700158905">
          <w:marLeft w:val="0"/>
          <w:marRight w:val="0"/>
          <w:marTop w:val="0"/>
          <w:marBottom w:val="0"/>
          <w:divBdr>
            <w:top w:val="none" w:sz="0" w:space="0" w:color="auto"/>
            <w:left w:val="none" w:sz="0" w:space="0" w:color="auto"/>
            <w:bottom w:val="none" w:sz="0" w:space="0" w:color="auto"/>
            <w:right w:val="none" w:sz="0" w:space="0" w:color="auto"/>
          </w:divBdr>
        </w:div>
      </w:divsChild>
    </w:div>
    <w:div w:id="1840652644">
      <w:bodyDiv w:val="1"/>
      <w:marLeft w:val="0"/>
      <w:marRight w:val="0"/>
      <w:marTop w:val="0"/>
      <w:marBottom w:val="0"/>
      <w:divBdr>
        <w:top w:val="none" w:sz="0" w:space="0" w:color="auto"/>
        <w:left w:val="none" w:sz="0" w:space="0" w:color="auto"/>
        <w:bottom w:val="none" w:sz="0" w:space="0" w:color="auto"/>
        <w:right w:val="none" w:sz="0" w:space="0" w:color="auto"/>
      </w:divBdr>
      <w:divsChild>
        <w:div w:id="1163157882">
          <w:marLeft w:val="0"/>
          <w:marRight w:val="0"/>
          <w:marTop w:val="0"/>
          <w:marBottom w:val="0"/>
          <w:divBdr>
            <w:top w:val="none" w:sz="0" w:space="0" w:color="auto"/>
            <w:left w:val="none" w:sz="0" w:space="0" w:color="auto"/>
            <w:bottom w:val="none" w:sz="0" w:space="0" w:color="auto"/>
            <w:right w:val="none" w:sz="0" w:space="0" w:color="auto"/>
          </w:divBdr>
        </w:div>
        <w:div w:id="1458992481">
          <w:marLeft w:val="0"/>
          <w:marRight w:val="0"/>
          <w:marTop w:val="0"/>
          <w:marBottom w:val="0"/>
          <w:divBdr>
            <w:top w:val="none" w:sz="0" w:space="0" w:color="auto"/>
            <w:left w:val="none" w:sz="0" w:space="0" w:color="auto"/>
            <w:bottom w:val="none" w:sz="0" w:space="0" w:color="auto"/>
            <w:right w:val="none" w:sz="0" w:space="0" w:color="auto"/>
          </w:divBdr>
        </w:div>
        <w:div w:id="1021012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unict.it" TargetMode="External"/><Relationship Id="rId13" Type="http://schemas.openxmlformats.org/officeDocument/2006/relationships/hyperlink" Target="mailto:dottorato.dieei@unict.it" TargetMode="External"/><Relationship Id="rId3" Type="http://schemas.openxmlformats.org/officeDocument/2006/relationships/settings" Target="settings.xml"/><Relationship Id="rId7" Type="http://schemas.openxmlformats.org/officeDocument/2006/relationships/hyperlink" Target="mailto:dottorati@unict.it" TargetMode="External"/><Relationship Id="rId12" Type="http://schemas.openxmlformats.org/officeDocument/2006/relationships/hyperlink" Target="https://www.unict.it/sites/default/files/documenti_sito/modello_attendance_certificate_en.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ct.it/sites/default/files/documenti_sito/modulo_contributi_estero_unict.docx" TargetMode="External"/><Relationship Id="rId11" Type="http://schemas.openxmlformats.org/officeDocument/2006/relationships/hyperlink" Target="https://www.unict.it/sites/default/files/documenti_sito/arrival_certificate_ph.d.docx" TargetMode="External"/><Relationship Id="rId5" Type="http://schemas.openxmlformats.org/officeDocument/2006/relationships/hyperlink" Target="mailto:dottorati@unict.it" TargetMode="External"/><Relationship Id="rId15" Type="http://schemas.openxmlformats.org/officeDocument/2006/relationships/fontTable" Target="fontTable.xml"/><Relationship Id="rId10" Type="http://schemas.openxmlformats.org/officeDocument/2006/relationships/hyperlink" Target="mailto:dottorati@unict.it" TargetMode="External"/><Relationship Id="rId4" Type="http://schemas.openxmlformats.org/officeDocument/2006/relationships/webSettings" Target="webSettings.xml"/><Relationship Id="rId9" Type="http://schemas.openxmlformats.org/officeDocument/2006/relationships/hyperlink" Target="https://www.unict.it/sites/default/files/documenti_sito/modulo_contributi_estero_unict.docx" TargetMode="External"/><Relationship Id="rId14" Type="http://schemas.openxmlformats.org/officeDocument/2006/relationships/hyperlink" Target="mailto:paolo.arena@uni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779</Words>
  <Characters>4443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Messina</dc:creator>
  <cp:keywords/>
  <dc:description/>
  <cp:lastModifiedBy>Alessandro Messina</cp:lastModifiedBy>
  <cp:revision>13</cp:revision>
  <dcterms:created xsi:type="dcterms:W3CDTF">2026-04-15T10:50:00Z</dcterms:created>
  <dcterms:modified xsi:type="dcterms:W3CDTF">2026-04-15T13:51:00Z</dcterms:modified>
</cp:coreProperties>
</file>